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page" w:horzAnchor="page" w:tblpXSpec="center" w:tblpY="1083"/>
        <w:tblOverlap w:val="never"/>
        <w:tblW w:w="8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160"/>
      </w:tblGrid>
      <w:tr>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 xml:space="preserve"> 12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1" w:hRule="atLeast"/>
          <w:jc w:val="center"/>
        </w:trPr>
        <w:tc>
          <w:tcPr>
            <w:tcW w:w="4460" w:type="dxa"/>
            <w:tcBorders>
              <w:tl2br w:val="nil"/>
              <w:tr2bl w:val="nil"/>
            </w:tcBorders>
            <w:vAlign w:val="top"/>
          </w:tcPr>
          <w:p>
            <w:pPr>
              <w:ind w:firstLine="320"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1"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2022年 6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17 </w:t>
            </w:r>
            <w:r>
              <w:rPr>
                <w:rFonts w:hint="eastAsia" w:ascii="方正小标宋简体" w:hAnsi="方正小标宋简体" w:eastAsia="方正小标宋简体" w:cs="方正小标宋简体"/>
                <w:b/>
                <w:bCs/>
                <w:color w:val="000000"/>
                <w:spacing w:val="0"/>
                <w:sz w:val="32"/>
                <w:szCs w:val="32"/>
                <w:lang w:eastAsia="zh-CN"/>
              </w:rPr>
              <w:t>日</w:t>
            </w:r>
          </w:p>
        </w:tc>
      </w:tr>
      <w:tr>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2pt;margin-top:1.85pt;height:2.25pt;width:429.75pt;z-index:251660288;mso-width-relative:page;mso-height-relative:page;" filled="f" stroked="t" coordsize="21600,21600" o:gfxdata="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0JunZNQAAAAGAQAADwAAAAAAAAAB&#10;ACAAAAA4AAAAZHJzL2Rvd25yZXYueG1sUEsBAhQAFAAAAAgAh07iQO+rWjf+AQAAyAMAAA4AAAAA&#10;AAAAAQAgAAAAOQEAAGRycy9lMm9Eb2MueG1sUEsFBgAAAAAGAAYAWQEAAKkFA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配合学校每天做好重点区域旅居史排查工作</w:t>
      </w:r>
      <w:r>
        <w:rPr>
          <w:rFonts w:hint="default" w:ascii="仿宋" w:hAnsi="仿宋" w:eastAsia="仿宋"/>
          <w:color w:val="000000"/>
          <w:sz w:val="32"/>
          <w:szCs w:val="32"/>
        </w:rPr>
        <w:t>，</w:t>
      </w:r>
      <w:r>
        <w:rPr>
          <w:rFonts w:hint="eastAsia" w:ascii="仿宋" w:hAnsi="仿宋" w:eastAsia="仿宋"/>
          <w:color w:val="000000"/>
          <w:sz w:val="32"/>
          <w:szCs w:val="32"/>
        </w:rPr>
        <w:t>及时报送相关师生数据，改进学生每日</w:t>
      </w:r>
      <w:r>
        <w:rPr>
          <w:rFonts w:hint="eastAsia" w:ascii="仿宋" w:hAnsi="仿宋" w:eastAsia="仿宋"/>
          <w:b/>
          <w:bCs/>
          <w:color w:val="000000"/>
          <w:sz w:val="32"/>
          <w:szCs w:val="32"/>
        </w:rPr>
        <w:t>健康打卡</w:t>
      </w:r>
      <w:r>
        <w:rPr>
          <w:rFonts w:hint="eastAsia" w:ascii="仿宋" w:hAnsi="仿宋" w:eastAsia="仿宋"/>
          <w:color w:val="000000"/>
          <w:sz w:val="32"/>
          <w:szCs w:val="32"/>
        </w:rPr>
        <w:t>督促方式，保证健康打卡率100%，实时关注各年级学生健康情况。</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5月13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：9位老师从没接种，1位老师已接种第一针，6位老师已接种第二针，50位老师已接种第三针（应接种第三针的老师是55位，但由于身体原因，有5位老师没有接种第三针）。</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0" w:leftChars="0" w:firstLine="420" w:firstLineChars="0"/>
        <w:jc w:val="both"/>
        <w:textAlignment w:val="auto"/>
        <w:rPr>
          <w:rFonts w:ascii="仿宋" w:hAnsi="仿宋" w:eastAsia="仿宋" w:cs="仿宋"/>
          <w:b w:val="0"/>
          <w:bCs w:val="0"/>
          <w:i w:val="0"/>
          <w:iCs w:val="0"/>
          <w:color w:val="000000"/>
          <w:spacing w:val="0"/>
          <w:w w:val="100"/>
          <w:sz w:val="32"/>
          <w:szCs w:val="32"/>
        </w:rPr>
      </w:pPr>
      <w:r>
        <w:rPr>
          <w:rFonts w:hint="eastAsia" w:ascii="仿宋" w:hAnsi="仿宋" w:eastAsia="仿宋"/>
          <w:color w:val="000000"/>
          <w:sz w:val="32"/>
          <w:szCs w:val="32"/>
          <w:lang w:eastAsia="zh-CN"/>
        </w:rPr>
        <w:t>按照学校的要求，分别于</w:t>
      </w:r>
      <w:r>
        <w:rPr>
          <w:rFonts w:hint="eastAsia" w:ascii="仿宋" w:hAnsi="仿宋" w:eastAsia="仿宋"/>
          <w:color w:val="000000"/>
          <w:sz w:val="32"/>
          <w:szCs w:val="32"/>
        </w:rPr>
        <w:t>6月13日、1</w:t>
      </w: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日</w:t>
      </w:r>
      <w:r>
        <w:rPr>
          <w:rFonts w:hint="eastAsia" w:ascii="仿宋" w:hAnsi="仿宋" w:eastAsia="仿宋"/>
          <w:color w:val="000000"/>
          <w:sz w:val="32"/>
          <w:szCs w:val="32"/>
          <w:lang w:eastAsia="zh-CN"/>
        </w:rPr>
        <w:t>、</w:t>
      </w:r>
      <w:r>
        <w:rPr>
          <w:rFonts w:hint="eastAsia" w:ascii="仿宋" w:hAnsi="仿宋" w:eastAsia="仿宋"/>
          <w:color w:val="000000"/>
          <w:sz w:val="32"/>
          <w:szCs w:val="32"/>
        </w:rPr>
        <w:t>1</w:t>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日、19日</w:t>
      </w:r>
      <w:r>
        <w:rPr>
          <w:rFonts w:hint="eastAsia" w:ascii="仿宋" w:hAnsi="仿宋" w:eastAsia="仿宋"/>
          <w:color w:val="000000"/>
          <w:sz w:val="32"/>
          <w:szCs w:val="32"/>
          <w:lang w:eastAsia="zh-CN"/>
        </w:rPr>
        <w:t>完成教职工每周至少</w:t>
      </w:r>
      <w:r>
        <w:rPr>
          <w:rFonts w:hint="eastAsia" w:ascii="仿宋" w:hAnsi="仿宋" w:eastAsia="仿宋"/>
          <w:b/>
          <w:bCs/>
          <w:color w:val="000000"/>
          <w:sz w:val="32"/>
          <w:szCs w:val="32"/>
          <w:lang w:eastAsia="zh-CN"/>
        </w:rPr>
        <w:t>核酸检测</w:t>
      </w:r>
      <w:r>
        <w:rPr>
          <w:rFonts w:hint="eastAsia" w:ascii="仿宋" w:hAnsi="仿宋" w:eastAsia="仿宋"/>
          <w:color w:val="000000"/>
          <w:sz w:val="32"/>
          <w:szCs w:val="32"/>
          <w:lang w:eastAsia="zh-CN"/>
        </w:rPr>
        <w:t>一次。</w:t>
      </w:r>
    </w:p>
    <w:p>
      <w:pPr>
        <w:pStyle w:val="6"/>
        <w:keepNext w:val="0"/>
        <w:keepLines w:val="0"/>
        <w:widowControl/>
        <w:numPr>
          <w:ilvl w:val="0"/>
          <w:numId w:val="2"/>
        </w:numPr>
        <w:suppressLineNumbers w:val="0"/>
        <w:spacing w:before="0" w:beforeAutospacing="0" w:after="0" w:afterAutospacing="0" w:line="360" w:lineRule="auto"/>
        <w:ind w:left="0" w:leftChars="0" w:right="0" w:firstLine="419" w:firstLineChars="131"/>
        <w:jc w:val="both"/>
      </w:pPr>
      <w:r>
        <w:rPr>
          <w:rFonts w:hint="eastAsia" w:ascii="仿宋" w:hAnsi="仿宋" w:eastAsia="仿宋" w:cs="仿宋"/>
          <w:b w:val="0"/>
          <w:bCs w:val="0"/>
          <w:i w:val="0"/>
          <w:iCs w:val="0"/>
          <w:color w:val="000000"/>
          <w:spacing w:val="0"/>
          <w:w w:val="100"/>
          <w:sz w:val="32"/>
          <w:szCs w:val="32"/>
          <w:vertAlign w:val="baseline"/>
        </w:rPr>
        <w:t>截止6月16日，全院本科学生广州校区已返校588人，毕业班实习暂缓207人，其它事由请假6人；佛山校区已返校879人，其他情况请假4人,休学1人。“新冠”疫苗加强针接种情况，广州校区到期780人，完成776人，接种完成率99.5%；佛山校区到期867，完成810人，接种完成率93.4%。</w:t>
      </w:r>
    </w:p>
    <w:p>
      <w:pPr>
        <w:pStyle w:val="6"/>
        <w:keepNext w:val="0"/>
        <w:keepLines w:val="0"/>
        <w:widowControl/>
        <w:numPr>
          <w:ilvl w:val="0"/>
          <w:numId w:val="2"/>
        </w:numPr>
        <w:suppressLineNumbers w:val="0"/>
        <w:spacing w:before="0" w:beforeAutospacing="0" w:after="0" w:afterAutospacing="0" w:line="360" w:lineRule="auto"/>
        <w:ind w:left="0" w:leftChars="0" w:right="0" w:firstLine="419" w:firstLineChars="131"/>
        <w:jc w:val="both"/>
      </w:pPr>
      <w:r>
        <w:rPr>
          <w:rFonts w:hint="eastAsia" w:ascii="仿宋" w:hAnsi="仿宋" w:eastAsia="仿宋" w:cs="仿宋"/>
          <w:b w:val="0"/>
          <w:bCs w:val="0"/>
          <w:i w:val="0"/>
          <w:iCs w:val="0"/>
          <w:color w:val="000000"/>
          <w:spacing w:val="0"/>
          <w:w w:val="100"/>
          <w:sz w:val="32"/>
          <w:szCs w:val="32"/>
          <w:vertAlign w:val="baseline"/>
        </w:rPr>
        <w:t>配合学校每天做好重点区域旅居史排查工作、及时报送相关学生数据，配合防疫政策做好相关隔离、健康监测工作，实时关注各年级学生健康情况，跟踪发热学生状况，及时处理相关。</w:t>
      </w:r>
    </w:p>
    <w:p>
      <w:pPr>
        <w:pStyle w:val="6"/>
        <w:keepNext w:val="0"/>
        <w:keepLines w:val="0"/>
        <w:widowControl/>
        <w:numPr>
          <w:ilvl w:val="0"/>
          <w:numId w:val="2"/>
        </w:numPr>
        <w:suppressLineNumbers w:val="0"/>
        <w:spacing w:before="0" w:beforeAutospacing="0" w:after="0" w:afterAutospacing="0" w:line="360" w:lineRule="auto"/>
        <w:ind w:left="0" w:leftChars="0" w:right="0" w:rightChars="0" w:firstLine="419" w:firstLineChars="131"/>
        <w:jc w:val="both"/>
      </w:pPr>
      <w:r>
        <w:rPr>
          <w:rFonts w:hint="eastAsia" w:ascii="仿宋" w:hAnsi="仿宋" w:eastAsia="仿宋" w:cs="仿宋"/>
          <w:b w:val="0"/>
          <w:bCs w:val="0"/>
          <w:i w:val="0"/>
          <w:iCs w:val="0"/>
          <w:color w:val="000000"/>
          <w:spacing w:val="0"/>
          <w:w w:val="100"/>
          <w:sz w:val="32"/>
          <w:szCs w:val="32"/>
          <w:vertAlign w:val="baseline"/>
        </w:rPr>
        <w:t>6月13日、6月15日，配合属地及学校工作安排，组织广州校区在校学生顺利完成核酸抽样检测。</w:t>
      </w: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pStyle w:val="6"/>
        <w:keepNext w:val="0"/>
        <w:keepLines w:val="0"/>
        <w:widowControl/>
        <w:numPr>
          <w:ilvl w:val="0"/>
          <w:numId w:val="3"/>
        </w:numPr>
        <w:suppressLineNumbers w:val="0"/>
        <w:spacing w:before="0" w:beforeAutospacing="0" w:after="0" w:afterAutospacing="0" w:line="360" w:lineRule="auto"/>
        <w:ind w:left="0" w:leftChars="0" w:right="0" w:firstLine="419" w:firstLineChars="131"/>
        <w:jc w:val="both"/>
      </w:pPr>
      <w:r>
        <w:rPr>
          <w:rFonts w:ascii="仿宋" w:hAnsi="仿宋" w:eastAsia="仿宋" w:cs="仿宋"/>
          <w:b w:val="0"/>
          <w:bCs w:val="0"/>
          <w:i w:val="0"/>
          <w:iCs w:val="0"/>
          <w:color w:val="000000"/>
          <w:spacing w:val="0"/>
          <w:w w:val="100"/>
          <w:sz w:val="32"/>
          <w:szCs w:val="32"/>
          <w:vertAlign w:val="baseline"/>
        </w:rPr>
        <w:t>学院学生党支部本学期党员发展</w:t>
      </w:r>
      <w:r>
        <w:rPr>
          <w:rFonts w:ascii="仿宋" w:hAnsi="仿宋" w:eastAsia="仿宋" w:cs="仿宋"/>
          <w:b/>
          <w:bCs/>
          <w:i w:val="0"/>
          <w:iCs w:val="0"/>
          <w:color w:val="000000"/>
          <w:spacing w:val="0"/>
          <w:w w:val="100"/>
          <w:sz w:val="32"/>
          <w:szCs w:val="32"/>
          <w:vertAlign w:val="baseline"/>
        </w:rPr>
        <w:t>对象遴选</w:t>
      </w:r>
      <w:r>
        <w:rPr>
          <w:rFonts w:ascii="仿宋" w:hAnsi="仿宋" w:eastAsia="仿宋" w:cs="仿宋"/>
          <w:b w:val="0"/>
          <w:bCs w:val="0"/>
          <w:i w:val="0"/>
          <w:iCs w:val="0"/>
          <w:color w:val="000000"/>
          <w:spacing w:val="0"/>
          <w:w w:val="100"/>
          <w:sz w:val="32"/>
          <w:szCs w:val="32"/>
          <w:vertAlign w:val="baseline"/>
        </w:rPr>
        <w:t>，在满足基本条件，遵循“优中选优”的原则下，对积极分子进行全面综合考察，已完成本批次预备党员接收全部工作。</w:t>
      </w:r>
    </w:p>
    <w:p>
      <w:pPr>
        <w:pStyle w:val="6"/>
        <w:keepNext w:val="0"/>
        <w:keepLines w:val="0"/>
        <w:widowControl/>
        <w:numPr>
          <w:ilvl w:val="0"/>
          <w:numId w:val="3"/>
        </w:numPr>
        <w:suppressLineNumbers w:val="0"/>
        <w:spacing w:before="0" w:beforeAutospacing="0" w:after="0" w:afterAutospacing="0" w:line="360" w:lineRule="auto"/>
        <w:ind w:left="0" w:leftChars="0" w:right="0" w:firstLine="419" w:firstLineChars="131"/>
        <w:jc w:val="both"/>
        <w:rPr>
          <w:rFonts w:hint="eastAsia" w:ascii="仿宋" w:hAnsi="仿宋" w:eastAsia="仿宋"/>
          <w:color w:val="000000"/>
          <w:sz w:val="32"/>
          <w:szCs w:val="32"/>
          <w:lang w:eastAsia="zh-CN"/>
        </w:rPr>
      </w:pPr>
      <w:r>
        <w:rPr>
          <w:rFonts w:hint="eastAsia" w:ascii="仿宋" w:hAnsi="仿宋" w:eastAsia="仿宋" w:cs="仿宋"/>
          <w:b w:val="0"/>
          <w:bCs w:val="0"/>
          <w:i w:val="0"/>
          <w:iCs w:val="0"/>
          <w:color w:val="000000"/>
          <w:spacing w:val="0"/>
          <w:w w:val="100"/>
          <w:sz w:val="32"/>
          <w:szCs w:val="32"/>
          <w:vertAlign w:val="baseline"/>
        </w:rPr>
        <w:t>全面梳理在册党员档案，制作档案目录，以便后续查办</w:t>
      </w:r>
      <w:r>
        <w:rPr>
          <w:rFonts w:hint="eastAsia" w:ascii="仿宋" w:hAnsi="仿宋" w:eastAsia="仿宋" w:cs="仿宋"/>
          <w:b w:val="0"/>
          <w:bCs w:val="0"/>
          <w:i w:val="0"/>
          <w:iCs w:val="0"/>
          <w:color w:val="000000"/>
          <w:spacing w:val="0"/>
          <w:w w:val="100"/>
          <w:sz w:val="32"/>
          <w:szCs w:val="32"/>
          <w:vertAlign w:val="baseline"/>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pStyle w:val="6"/>
        <w:keepNext w:val="0"/>
        <w:keepLines w:val="0"/>
        <w:widowControl/>
        <w:numPr>
          <w:ilvl w:val="0"/>
          <w:numId w:val="1"/>
        </w:numPr>
        <w:suppressLineNumbers w:val="0"/>
        <w:spacing w:before="0" w:beforeAutospacing="0" w:after="0" w:afterAutospacing="0" w:line="360" w:lineRule="auto"/>
        <w:ind w:left="0" w:leftChars="0" w:right="0" w:firstLine="419" w:firstLineChars="131"/>
        <w:jc w:val="both"/>
        <w:rPr>
          <w:rFonts w:hint="eastAsia" w:eastAsia="仿宋"/>
          <w:lang w:eastAsia="zh-CN"/>
        </w:rPr>
      </w:pPr>
      <w:r>
        <w:rPr>
          <w:rFonts w:hint="eastAsia" w:ascii="仿宋" w:hAnsi="仿宋" w:eastAsia="仿宋" w:cs="仿宋"/>
          <w:b w:val="0"/>
          <w:bCs w:val="0"/>
          <w:i w:val="0"/>
          <w:iCs w:val="0"/>
          <w:color w:val="000000"/>
          <w:spacing w:val="0"/>
          <w:w w:val="100"/>
          <w:sz w:val="32"/>
          <w:szCs w:val="32"/>
          <w:vertAlign w:val="baseline"/>
          <w:lang w:eastAsia="zh-CN"/>
        </w:rPr>
        <w:t>完成</w:t>
      </w:r>
      <w:r>
        <w:rPr>
          <w:rFonts w:ascii="仿宋" w:hAnsi="仿宋" w:eastAsia="仿宋" w:cs="仿宋"/>
          <w:b w:val="0"/>
          <w:bCs w:val="0"/>
          <w:i w:val="0"/>
          <w:iCs w:val="0"/>
          <w:color w:val="000000"/>
          <w:spacing w:val="0"/>
          <w:w w:val="100"/>
          <w:sz w:val="32"/>
          <w:szCs w:val="32"/>
          <w:vertAlign w:val="baseline"/>
        </w:rPr>
        <w:t>2022-2023学年第一学期本科生</w:t>
      </w:r>
      <w:r>
        <w:rPr>
          <w:rFonts w:ascii="仿宋" w:hAnsi="仿宋" w:eastAsia="仿宋" w:cs="仿宋"/>
          <w:b/>
          <w:bCs/>
          <w:i w:val="0"/>
          <w:iCs w:val="0"/>
          <w:color w:val="000000"/>
          <w:spacing w:val="0"/>
          <w:w w:val="100"/>
          <w:sz w:val="32"/>
          <w:szCs w:val="32"/>
          <w:vertAlign w:val="baseline"/>
        </w:rPr>
        <w:t>教材选用</w:t>
      </w:r>
      <w:r>
        <w:rPr>
          <w:rFonts w:ascii="仿宋" w:hAnsi="仿宋" w:eastAsia="仿宋" w:cs="仿宋"/>
          <w:b w:val="0"/>
          <w:bCs w:val="0"/>
          <w:i w:val="0"/>
          <w:iCs w:val="0"/>
          <w:color w:val="000000"/>
          <w:spacing w:val="0"/>
          <w:w w:val="100"/>
          <w:sz w:val="32"/>
          <w:szCs w:val="32"/>
          <w:vertAlign w:val="baseline"/>
        </w:rPr>
        <w:t>的</w:t>
      </w:r>
      <w:r>
        <w:rPr>
          <w:rFonts w:hint="eastAsia" w:ascii="仿宋" w:hAnsi="仿宋" w:eastAsia="仿宋" w:cs="仿宋"/>
          <w:b w:val="0"/>
          <w:bCs w:val="0"/>
          <w:i w:val="0"/>
          <w:iCs w:val="0"/>
          <w:color w:val="000000"/>
          <w:spacing w:val="0"/>
          <w:w w:val="100"/>
          <w:sz w:val="32"/>
          <w:szCs w:val="32"/>
          <w:vertAlign w:val="baseline"/>
          <w:lang w:eastAsia="zh-CN"/>
        </w:rPr>
        <w:t>工作。</w:t>
      </w:r>
    </w:p>
    <w:p>
      <w:pPr>
        <w:pStyle w:val="6"/>
        <w:keepNext w:val="0"/>
        <w:keepLines w:val="0"/>
        <w:widowControl/>
        <w:suppressLineNumbers w:val="0"/>
        <w:spacing w:before="0" w:beforeAutospacing="0" w:after="0" w:afterAutospacing="0" w:line="360" w:lineRule="auto"/>
        <w:ind w:left="0" w:leftChars="0" w:right="0" w:firstLine="419" w:firstLineChars="131"/>
        <w:jc w:val="both"/>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lang w:eastAsia="zh-CN"/>
        </w:rPr>
        <w:t>按照</w:t>
      </w:r>
      <w:r>
        <w:rPr>
          <w:rFonts w:hint="eastAsia" w:ascii="仿宋" w:hAnsi="仿宋" w:eastAsia="仿宋" w:cs="仿宋"/>
          <w:b w:val="0"/>
          <w:bCs w:val="0"/>
          <w:i w:val="0"/>
          <w:iCs w:val="0"/>
          <w:color w:val="000000"/>
          <w:spacing w:val="0"/>
          <w:w w:val="100"/>
          <w:sz w:val="32"/>
          <w:szCs w:val="32"/>
          <w:vertAlign w:val="baseline"/>
        </w:rPr>
        <w:t>2022-2023-1课程选课工作</w:t>
      </w:r>
      <w:r>
        <w:rPr>
          <w:rFonts w:hint="eastAsia" w:ascii="仿宋" w:hAnsi="仿宋" w:eastAsia="仿宋" w:cs="仿宋"/>
          <w:b w:val="0"/>
          <w:bCs w:val="0"/>
          <w:i w:val="0"/>
          <w:iCs w:val="0"/>
          <w:color w:val="000000"/>
          <w:spacing w:val="0"/>
          <w:w w:val="100"/>
          <w:sz w:val="32"/>
          <w:szCs w:val="32"/>
          <w:vertAlign w:val="baseline"/>
          <w:lang w:eastAsia="zh-CN"/>
        </w:rPr>
        <w:t>要求</w:t>
      </w: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eastAsia="zh-CN"/>
        </w:rPr>
        <w:t>开始布置相关工作。</w:t>
      </w:r>
    </w:p>
    <w:p>
      <w:pPr>
        <w:pStyle w:val="6"/>
        <w:keepNext w:val="0"/>
        <w:keepLines w:val="0"/>
        <w:widowControl/>
        <w:suppressLineNumbers w:val="0"/>
        <w:spacing w:before="0" w:beforeAutospacing="0" w:after="0" w:afterAutospacing="0" w:line="360" w:lineRule="auto"/>
        <w:ind w:left="0" w:leftChars="0" w:right="0" w:firstLine="419" w:firstLineChars="131"/>
        <w:jc w:val="both"/>
        <w:rPr>
          <w:rFonts w:hint="eastAsia" w:eastAsia="仿宋"/>
          <w:lang w:eastAsia="zh-CN"/>
        </w:rPr>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rPr>
        <w:t>做好毕业班学生通识选修模块课程替代的相关</w:t>
      </w:r>
      <w:r>
        <w:rPr>
          <w:rFonts w:hint="eastAsia" w:ascii="仿宋" w:hAnsi="仿宋" w:eastAsia="仿宋" w:cs="仿宋"/>
          <w:b w:val="0"/>
          <w:bCs w:val="0"/>
          <w:i w:val="0"/>
          <w:iCs w:val="0"/>
          <w:color w:val="000000"/>
          <w:spacing w:val="0"/>
          <w:w w:val="100"/>
          <w:sz w:val="32"/>
          <w:szCs w:val="32"/>
          <w:vertAlign w:val="baseline"/>
          <w:lang w:eastAsia="zh-CN"/>
        </w:rPr>
        <w:t>工作和</w:t>
      </w:r>
      <w:r>
        <w:rPr>
          <w:rFonts w:hint="eastAsia" w:ascii="仿宋" w:hAnsi="仿宋" w:eastAsia="仿宋" w:cs="仿宋"/>
          <w:b w:val="0"/>
          <w:bCs w:val="0"/>
          <w:i w:val="0"/>
          <w:iCs w:val="0"/>
          <w:color w:val="000000"/>
          <w:spacing w:val="0"/>
          <w:w w:val="100"/>
          <w:sz w:val="32"/>
          <w:szCs w:val="32"/>
          <w:vertAlign w:val="baseline"/>
        </w:rPr>
        <w:t>组织做好第一批毕业审核通过学生的毕业证、学位证贴照片工作;完成复核与盖章324位毕业生的《毕业、学位资格审核表》</w:t>
      </w:r>
      <w:r>
        <w:rPr>
          <w:rFonts w:hint="eastAsia" w:ascii="仿宋" w:hAnsi="仿宋" w:eastAsia="仿宋" w:cs="仿宋"/>
          <w:b w:val="0"/>
          <w:bCs w:val="0"/>
          <w:i w:val="0"/>
          <w:iCs w:val="0"/>
          <w:color w:val="000000"/>
          <w:spacing w:val="0"/>
          <w:w w:val="100"/>
          <w:sz w:val="32"/>
          <w:szCs w:val="32"/>
          <w:vertAlign w:val="baseline"/>
          <w:lang w:eastAsia="zh-CN"/>
        </w:rPr>
        <w:t>；</w:t>
      </w:r>
      <w:r>
        <w:rPr>
          <w:rFonts w:hint="eastAsia" w:ascii="仿宋" w:hAnsi="仿宋" w:eastAsia="仿宋" w:cs="仿宋"/>
          <w:b w:val="0"/>
          <w:bCs w:val="0"/>
          <w:i w:val="0"/>
          <w:iCs w:val="0"/>
          <w:color w:val="000000"/>
          <w:spacing w:val="0"/>
          <w:w w:val="100"/>
          <w:sz w:val="32"/>
          <w:szCs w:val="32"/>
          <w:vertAlign w:val="baseline"/>
        </w:rPr>
        <w:t>完成6月学生证补办工作</w:t>
      </w:r>
      <w:r>
        <w:rPr>
          <w:rFonts w:hint="eastAsia" w:ascii="仿宋" w:hAnsi="仿宋" w:eastAsia="仿宋" w:cs="仿宋"/>
          <w:b w:val="0"/>
          <w:bCs w:val="0"/>
          <w:i w:val="0"/>
          <w:iCs w:val="0"/>
          <w:color w:val="000000"/>
          <w:spacing w:val="0"/>
          <w:w w:val="100"/>
          <w:sz w:val="32"/>
          <w:szCs w:val="32"/>
          <w:vertAlign w:val="baseline"/>
          <w:lang w:eastAsia="zh-CN"/>
        </w:rPr>
        <w:t>。</w:t>
      </w:r>
    </w:p>
    <w:p>
      <w:pPr>
        <w:pStyle w:val="6"/>
        <w:keepNext w:val="0"/>
        <w:keepLines w:val="0"/>
        <w:widowControl/>
        <w:suppressLineNumbers w:val="0"/>
        <w:spacing w:before="0" w:beforeAutospacing="0" w:after="0" w:afterAutospacing="0" w:line="360" w:lineRule="auto"/>
        <w:ind w:left="0" w:leftChars="0" w:right="0" w:firstLine="419" w:firstLineChars="131"/>
        <w:jc w:val="both"/>
        <w:rPr>
          <w:rFonts w:hint="eastAsia" w:eastAsia="仿宋"/>
          <w:lang w:eastAsia="zh-CN"/>
        </w:rPr>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lang w:eastAsia="zh-CN"/>
        </w:rPr>
        <w:t>完成</w:t>
      </w:r>
      <w:r>
        <w:rPr>
          <w:rFonts w:hint="eastAsia" w:ascii="仿宋" w:hAnsi="仿宋" w:eastAsia="仿宋" w:cs="仿宋"/>
          <w:b w:val="0"/>
          <w:bCs w:val="0"/>
          <w:i w:val="0"/>
          <w:iCs w:val="0"/>
          <w:color w:val="000000"/>
          <w:spacing w:val="0"/>
          <w:w w:val="100"/>
          <w:sz w:val="32"/>
          <w:szCs w:val="32"/>
          <w:vertAlign w:val="baseline"/>
        </w:rPr>
        <w:t>移交2022届本科毕业论文</w:t>
      </w:r>
      <w:r>
        <w:rPr>
          <w:rFonts w:hint="eastAsia" w:ascii="仿宋" w:hAnsi="仿宋" w:eastAsia="仿宋" w:cs="仿宋"/>
          <w:b/>
          <w:bCs/>
          <w:i w:val="0"/>
          <w:iCs w:val="0"/>
          <w:color w:val="000000"/>
          <w:spacing w:val="0"/>
          <w:w w:val="100"/>
          <w:sz w:val="32"/>
          <w:szCs w:val="32"/>
          <w:vertAlign w:val="baseline"/>
        </w:rPr>
        <w:t>归档材料</w:t>
      </w:r>
      <w:r>
        <w:rPr>
          <w:rFonts w:hint="eastAsia" w:ascii="仿宋" w:hAnsi="仿宋" w:eastAsia="仿宋" w:cs="仿宋"/>
          <w:b w:val="0"/>
          <w:bCs w:val="0"/>
          <w:i w:val="0"/>
          <w:iCs w:val="0"/>
          <w:color w:val="000000"/>
          <w:spacing w:val="0"/>
          <w:w w:val="100"/>
          <w:sz w:val="32"/>
          <w:szCs w:val="32"/>
          <w:vertAlign w:val="baseline"/>
        </w:rPr>
        <w:t>至学校综合档案室</w:t>
      </w:r>
      <w:r>
        <w:rPr>
          <w:rFonts w:hint="eastAsia" w:ascii="仿宋" w:hAnsi="仿宋" w:eastAsia="仿宋" w:cs="仿宋"/>
          <w:b w:val="0"/>
          <w:bCs w:val="0"/>
          <w:i w:val="0"/>
          <w:iCs w:val="0"/>
          <w:color w:val="000000"/>
          <w:spacing w:val="0"/>
          <w:w w:val="100"/>
          <w:sz w:val="32"/>
          <w:szCs w:val="32"/>
          <w:vertAlign w:val="baseline"/>
          <w:lang w:eastAsia="zh-CN"/>
        </w:rPr>
        <w:t>的工作。</w:t>
      </w:r>
    </w:p>
    <w:p>
      <w:pPr>
        <w:pStyle w:val="6"/>
        <w:keepNext w:val="0"/>
        <w:keepLines w:val="0"/>
        <w:widowControl/>
        <w:suppressLineNumbers w:val="0"/>
        <w:spacing w:before="0" w:beforeAutospacing="0" w:after="0" w:afterAutospacing="0" w:line="360" w:lineRule="auto"/>
        <w:ind w:left="0" w:leftChars="0" w:right="0" w:firstLine="419" w:firstLineChars="131"/>
        <w:jc w:val="both"/>
        <w:rPr>
          <w:rFonts w:hint="eastAsia" w:ascii="仿宋" w:hAnsi="仿宋" w:eastAsia="仿宋" w:cs="仿宋"/>
          <w:b w:val="0"/>
          <w:bCs w:val="0"/>
          <w:i w:val="0"/>
          <w:iCs w:val="0"/>
          <w:color w:val="000000"/>
          <w:spacing w:val="0"/>
          <w:w w:val="100"/>
          <w:sz w:val="32"/>
          <w:szCs w:val="32"/>
        </w:rPr>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rPr>
        <w:t>组织做好2021-2022学年第二学期期末考试安排工作</w:t>
      </w:r>
      <w:r>
        <w:rPr>
          <w:rFonts w:hint="eastAsia" w:ascii="仿宋" w:hAnsi="仿宋" w:eastAsia="仿宋" w:cs="仿宋"/>
          <w:b w:val="0"/>
          <w:bCs w:val="0"/>
          <w:i w:val="0"/>
          <w:iCs w:val="0"/>
          <w:color w:val="000000"/>
          <w:spacing w:val="0"/>
          <w:w w:val="100"/>
          <w:sz w:val="32"/>
          <w:szCs w:val="32"/>
          <w:vertAlign w:val="baseline"/>
          <w:lang w:eastAsia="zh-CN"/>
        </w:rPr>
        <w:t>。</w:t>
      </w:r>
    </w:p>
    <w:p>
      <w:pPr>
        <w:pStyle w:val="6"/>
        <w:keepNext w:val="0"/>
        <w:keepLines w:val="0"/>
        <w:widowControl/>
        <w:numPr>
          <w:ilvl w:val="0"/>
          <w:numId w:val="4"/>
        </w:numPr>
        <w:suppressLineNumbers w:val="0"/>
        <w:spacing w:before="0" w:beforeAutospacing="0" w:after="0" w:afterAutospacing="0" w:line="360" w:lineRule="auto"/>
        <w:ind w:left="0" w:leftChars="0" w:right="0" w:rightChars="0" w:firstLine="419" w:firstLineChars="131"/>
        <w:jc w:val="both"/>
      </w:pPr>
      <w:r>
        <w:rPr>
          <w:rFonts w:hint="eastAsia" w:ascii="仿宋" w:hAnsi="仿宋" w:eastAsia="仿宋" w:cs="仿宋"/>
          <w:b w:val="0"/>
          <w:bCs w:val="0"/>
          <w:i w:val="0"/>
          <w:iCs w:val="0"/>
          <w:color w:val="000000"/>
          <w:spacing w:val="0"/>
          <w:w w:val="100"/>
          <w:sz w:val="32"/>
          <w:szCs w:val="32"/>
          <w:vertAlign w:val="baseline"/>
        </w:rPr>
        <w:t>做好实验室仪器设备的基本</w:t>
      </w:r>
      <w:r>
        <w:rPr>
          <w:rFonts w:hint="eastAsia" w:ascii="仿宋" w:hAnsi="仿宋" w:eastAsia="仿宋" w:cs="仿宋"/>
          <w:b/>
          <w:bCs/>
          <w:i w:val="0"/>
          <w:iCs w:val="0"/>
          <w:color w:val="000000"/>
          <w:spacing w:val="0"/>
          <w:w w:val="100"/>
          <w:sz w:val="32"/>
          <w:szCs w:val="32"/>
          <w:vertAlign w:val="baseline"/>
        </w:rPr>
        <w:t>维护</w:t>
      </w:r>
      <w:r>
        <w:rPr>
          <w:rFonts w:hint="eastAsia" w:ascii="仿宋" w:hAnsi="仿宋" w:eastAsia="仿宋" w:cs="仿宋"/>
          <w:b w:val="0"/>
          <w:bCs w:val="0"/>
          <w:i w:val="0"/>
          <w:iCs w:val="0"/>
          <w:color w:val="000000"/>
          <w:spacing w:val="0"/>
          <w:w w:val="100"/>
          <w:sz w:val="32"/>
          <w:szCs w:val="32"/>
          <w:vertAlign w:val="baseline"/>
        </w:rPr>
        <w:t>工作。撰写《广东财经大学教学型实验室考核评估自评报告》及收集相关的佐证材料。调配</w:t>
      </w:r>
      <w:r>
        <w:rPr>
          <w:rFonts w:hint="eastAsia" w:ascii="仿宋" w:hAnsi="仿宋" w:eastAsia="仿宋" w:cs="仿宋"/>
          <w:b w:val="0"/>
          <w:bCs w:val="0"/>
          <w:i w:val="0"/>
          <w:iCs w:val="0"/>
          <w:color w:val="000000"/>
          <w:spacing w:val="0"/>
          <w:w w:val="100"/>
          <w:sz w:val="32"/>
          <w:szCs w:val="32"/>
          <w:vertAlign w:val="baseline"/>
          <w:lang w:eastAsia="zh-Hans"/>
        </w:rPr>
        <w:t>“</w:t>
      </w:r>
      <w:r>
        <w:rPr>
          <w:rFonts w:hint="eastAsia" w:ascii="仿宋" w:hAnsi="仿宋" w:eastAsia="仿宋" w:cs="仿宋"/>
          <w:b w:val="0"/>
          <w:bCs w:val="0"/>
          <w:i w:val="0"/>
          <w:iCs w:val="0"/>
          <w:color w:val="000000"/>
          <w:spacing w:val="0"/>
          <w:w w:val="100"/>
          <w:sz w:val="32"/>
          <w:szCs w:val="32"/>
          <w:vertAlign w:val="baseline"/>
        </w:rPr>
        <w:t>分散考试</w:t>
      </w:r>
      <w:r>
        <w:rPr>
          <w:rFonts w:hint="eastAsia" w:ascii="仿宋" w:hAnsi="仿宋" w:eastAsia="仿宋" w:cs="仿宋"/>
          <w:b w:val="0"/>
          <w:bCs w:val="0"/>
          <w:i w:val="0"/>
          <w:iCs w:val="0"/>
          <w:color w:val="000000"/>
          <w:spacing w:val="0"/>
          <w:w w:val="100"/>
          <w:sz w:val="32"/>
          <w:szCs w:val="32"/>
          <w:vertAlign w:val="baseline"/>
          <w:lang w:eastAsia="zh-Hans"/>
        </w:rPr>
        <w:t>”</w:t>
      </w:r>
      <w:r>
        <w:rPr>
          <w:rFonts w:hint="eastAsia" w:ascii="仿宋" w:hAnsi="仿宋" w:eastAsia="仿宋" w:cs="仿宋"/>
          <w:b w:val="0"/>
          <w:bCs w:val="0"/>
          <w:i w:val="0"/>
          <w:iCs w:val="0"/>
          <w:color w:val="000000"/>
          <w:spacing w:val="0"/>
          <w:w w:val="100"/>
          <w:sz w:val="32"/>
          <w:szCs w:val="32"/>
          <w:vertAlign w:val="baseline"/>
        </w:rPr>
        <w:t>实验室的使用。</w:t>
      </w:r>
    </w:p>
    <w:p>
      <w:pPr>
        <w:pStyle w:val="6"/>
        <w:keepNext w:val="0"/>
        <w:keepLines w:val="0"/>
        <w:widowControl/>
        <w:numPr>
          <w:numId w:val="0"/>
        </w:numPr>
        <w:suppressLineNumbers w:val="0"/>
        <w:spacing w:before="0" w:beforeAutospacing="0" w:after="0" w:afterAutospacing="0" w:line="360" w:lineRule="auto"/>
        <w:ind w:right="0" w:rightChars="0"/>
        <w:jc w:val="both"/>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 w:hAnsi="仿宋" w:eastAsia="仿宋"/>
          <w:color w:val="000000"/>
          <w:sz w:val="32"/>
          <w:szCs w:val="32"/>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b/>
          <w:bCs/>
          <w:color w:val="000000"/>
          <w:sz w:val="32"/>
          <w:szCs w:val="32"/>
          <w:lang w:eastAsia="zh-CN"/>
        </w:rPr>
        <w:t>校领导带队开展访企拓岗促就业专项行动。</w:t>
      </w:r>
      <w:r>
        <w:rPr>
          <w:rFonts w:hint="eastAsia" w:ascii="仿宋" w:hAnsi="仿宋" w:eastAsia="仿宋"/>
          <w:color w:val="000000"/>
          <w:sz w:val="32"/>
          <w:szCs w:val="32"/>
          <w:lang w:eastAsia="zh-CN"/>
        </w:rPr>
        <w:t>6月16日下午，副校长丁友刚带队</w:t>
      </w:r>
      <w:r>
        <w:rPr>
          <w:rFonts w:hint="default" w:ascii="仿宋" w:hAnsi="仿宋" w:eastAsia="仿宋"/>
          <w:color w:val="000000"/>
          <w:sz w:val="32"/>
          <w:szCs w:val="32"/>
          <w:lang w:eastAsia="zh-CN"/>
        </w:rPr>
        <w:t>，</w:t>
      </w:r>
      <w:r>
        <w:rPr>
          <w:rFonts w:hint="eastAsia" w:ascii="仿宋" w:hAnsi="仿宋" w:eastAsia="仿宋"/>
          <w:color w:val="000000"/>
          <w:sz w:val="32"/>
          <w:szCs w:val="32"/>
          <w:lang w:val="en-US" w:eastAsia="zh-Hans"/>
        </w:rPr>
        <w:t>公共管理学院领导班子以及房地产专业负责人</w:t>
      </w:r>
      <w:r>
        <w:rPr>
          <w:rFonts w:hint="default" w:ascii="仿宋" w:hAnsi="仿宋" w:eastAsia="仿宋"/>
          <w:color w:val="000000"/>
          <w:sz w:val="32"/>
          <w:szCs w:val="32"/>
          <w:lang w:eastAsia="zh-Hans"/>
        </w:rPr>
        <w:t>、</w:t>
      </w:r>
      <w:r>
        <w:rPr>
          <w:rFonts w:hint="eastAsia" w:ascii="仿宋" w:hAnsi="仿宋" w:eastAsia="仿宋"/>
          <w:color w:val="000000"/>
          <w:sz w:val="32"/>
          <w:szCs w:val="32"/>
          <w:lang w:val="en-US" w:eastAsia="zh-Hans"/>
        </w:rPr>
        <w:t>专业教师代表一行</w:t>
      </w:r>
      <w:r>
        <w:rPr>
          <w:rFonts w:hint="eastAsia" w:ascii="仿宋" w:hAnsi="仿宋" w:eastAsia="仿宋"/>
          <w:color w:val="000000"/>
          <w:sz w:val="32"/>
          <w:szCs w:val="32"/>
          <w:lang w:eastAsia="zh-CN"/>
        </w:rPr>
        <w:t>走访中海企业集团广州公司，开展访企拓岗促就业专项行动</w:t>
      </w:r>
      <w:r>
        <w:rPr>
          <w:rFonts w:hint="default" w:ascii="仿宋" w:hAnsi="仿宋" w:eastAsia="仿宋"/>
          <w:color w:val="000000"/>
          <w:sz w:val="32"/>
          <w:szCs w:val="32"/>
          <w:lang w:eastAsia="zh-CN"/>
        </w:rPr>
        <w:t>。</w:t>
      </w:r>
      <w:r>
        <w:rPr>
          <w:rFonts w:hint="eastAsia" w:ascii="仿宋" w:hAnsi="仿宋" w:eastAsia="仿宋"/>
          <w:color w:val="000000"/>
          <w:sz w:val="32"/>
          <w:szCs w:val="32"/>
          <w:lang w:eastAsia="zh-CN"/>
        </w:rPr>
        <w:t>并</w:t>
      </w:r>
      <w:r>
        <w:rPr>
          <w:rFonts w:hint="eastAsia" w:ascii="仿宋" w:hAnsi="仿宋" w:eastAsia="仿宋"/>
          <w:color w:val="000000"/>
          <w:sz w:val="32"/>
          <w:szCs w:val="32"/>
          <w:lang w:val="en-US" w:eastAsia="zh-Hans"/>
        </w:rPr>
        <w:t>举行校企</w:t>
      </w:r>
      <w:r>
        <w:rPr>
          <w:rFonts w:hint="eastAsia" w:ascii="仿宋" w:hAnsi="仿宋" w:eastAsia="仿宋"/>
          <w:color w:val="000000"/>
          <w:sz w:val="32"/>
          <w:szCs w:val="32"/>
          <w:lang w:eastAsia="zh-CN"/>
        </w:rPr>
        <w:t>共建实习基地授牌仪式。</w:t>
      </w:r>
    </w:p>
    <w:p>
      <w:pPr>
        <w:pStyle w:val="2"/>
        <w:rPr>
          <w:rFonts w:hint="default"/>
          <w:lang w:val="en-US" w:eastAsia="zh-CN"/>
        </w:rPr>
      </w:pPr>
      <w:r>
        <w:rPr>
          <w:rFonts w:hint="default"/>
          <w:lang w:val="en-US" w:eastAsia="zh-CN"/>
        </w:rPr>
        <w:drawing>
          <wp:inline distT="0" distB="0" distL="114300" distR="114300">
            <wp:extent cx="5022215" cy="3194685"/>
            <wp:effectExtent l="0" t="0" r="6985" b="5715"/>
            <wp:docPr id="2" name="图片 2" descr="2c10eed7d4883795cf80e4947bbe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10eed7d4883795cf80e4947bbec7e"/>
                    <pic:cNvPicPr>
                      <a:picLocks noChangeAspect="1"/>
                    </pic:cNvPicPr>
                  </pic:nvPicPr>
                  <pic:blipFill>
                    <a:blip r:embed="rId5"/>
                    <a:stretch>
                      <a:fillRect/>
                    </a:stretch>
                  </pic:blipFill>
                  <pic:spPr>
                    <a:xfrm>
                      <a:off x="0" y="0"/>
                      <a:ext cx="5022215" cy="3194685"/>
                    </a:xfrm>
                    <a:prstGeom prst="rect">
                      <a:avLst/>
                    </a:prstGeom>
                  </pic:spPr>
                </pic:pic>
              </a:graphicData>
            </a:graphic>
          </wp:inline>
        </w:drawing>
      </w:r>
    </w:p>
    <w:p>
      <w:pPr>
        <w:pStyle w:val="2"/>
        <w:numPr>
          <w:ilvl w:val="0"/>
          <w:numId w:val="5"/>
        </w:numPr>
        <w:ind w:left="0" w:leftChars="0" w:firstLine="393" w:firstLineChars="131"/>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6月14日晚，中海企业集团来我校广州校区开展</w:t>
      </w:r>
      <w:r>
        <w:rPr>
          <w:rFonts w:hint="eastAsia" w:ascii="仿宋_GB2312" w:hAnsi="仿宋_GB2312" w:eastAsia="仿宋_GB2312" w:cs="仿宋_GB2312"/>
          <w:b/>
          <w:bCs/>
          <w:sz w:val="30"/>
          <w:szCs w:val="30"/>
          <w:lang w:val="en-US" w:eastAsia="zh-CN"/>
        </w:rPr>
        <w:t>企业宣讲活动</w:t>
      </w:r>
      <w:r>
        <w:rPr>
          <w:rFonts w:hint="eastAsia" w:ascii="仿宋_GB2312" w:hAnsi="仿宋_GB2312" w:eastAsia="仿宋_GB2312" w:cs="仿宋_GB2312"/>
          <w:sz w:val="30"/>
          <w:szCs w:val="30"/>
          <w:lang w:val="en-US" w:eastAsia="zh-CN"/>
        </w:rPr>
        <w:t>（采取线上线下同步进行的方式）</w:t>
      </w:r>
      <w:r>
        <w:rPr>
          <w:rFonts w:hint="default"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公共管理学院副院长张慧霞、土地与房地产管理系主任朱孟珏、教师赖怡琳参与了此次活动。中海企业集团通过企业介绍、项目经理对企业文化的深入讲解、优秀“海之星”管培生经验分享等，</w:t>
      </w:r>
      <w:r>
        <w:rPr>
          <w:rFonts w:hint="eastAsia" w:ascii="仿宋_GB2312" w:hAnsi="仿宋_GB2312" w:eastAsia="仿宋_GB2312" w:cs="仿宋_GB2312"/>
          <w:sz w:val="30"/>
          <w:szCs w:val="30"/>
          <w:lang w:val="en-US" w:eastAsia="zh-Hans"/>
        </w:rPr>
        <w:t>现场和</w:t>
      </w:r>
      <w:r>
        <w:rPr>
          <w:rFonts w:hint="eastAsia" w:ascii="仿宋_GB2312" w:hAnsi="仿宋_GB2312" w:eastAsia="仿宋_GB2312" w:cs="仿宋_GB2312"/>
          <w:sz w:val="30"/>
          <w:szCs w:val="30"/>
          <w:lang w:val="en-US" w:eastAsia="zh-CN"/>
        </w:rPr>
        <w:t>土地与房地产管理系</w:t>
      </w:r>
      <w:r>
        <w:rPr>
          <w:rFonts w:hint="eastAsia" w:ascii="仿宋_GB2312" w:hAnsi="仿宋_GB2312" w:eastAsia="仿宋_GB2312" w:cs="仿宋_GB2312"/>
          <w:sz w:val="30"/>
          <w:szCs w:val="30"/>
          <w:lang w:val="en-US" w:eastAsia="zh-Hans"/>
        </w:rPr>
        <w:t>师生</w:t>
      </w:r>
      <w:r>
        <w:rPr>
          <w:rFonts w:hint="eastAsia" w:ascii="仿宋_GB2312" w:hAnsi="仿宋_GB2312" w:eastAsia="仿宋_GB2312" w:cs="仿宋_GB2312"/>
          <w:sz w:val="30"/>
          <w:szCs w:val="30"/>
          <w:lang w:val="en-US" w:eastAsia="zh-CN"/>
        </w:rPr>
        <w:t>进行了积极的互动交流，并开展了实习生招募计划，同学们积极响应，取得了良好的成效。</w:t>
      </w:r>
    </w:p>
    <w:p>
      <w:pPr>
        <w:numPr>
          <w:ilvl w:val="0"/>
          <w:numId w:val="5"/>
        </w:numPr>
        <w:ind w:left="0" w:leftChars="0" w:firstLine="390" w:firstLineChars="13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6月12日，华南商业</w:t>
      </w:r>
      <w:r>
        <w:rPr>
          <w:rFonts w:hint="eastAsia" w:ascii="仿宋_GB2312" w:hAnsi="仿宋_GB2312" w:eastAsia="仿宋_GB2312" w:cs="仿宋_GB2312"/>
          <w:sz w:val="30"/>
          <w:szCs w:val="30"/>
          <w:lang w:val="en-US" w:eastAsia="zh-Hans"/>
        </w:rPr>
        <w:t>史</w:t>
      </w:r>
      <w:r>
        <w:rPr>
          <w:rFonts w:hint="eastAsia" w:ascii="仿宋_GB2312" w:hAnsi="仿宋_GB2312" w:eastAsia="仿宋_GB2312" w:cs="仿宋_GB2312"/>
          <w:sz w:val="30"/>
          <w:szCs w:val="30"/>
          <w:lang w:val="en-US" w:eastAsia="zh-CN"/>
        </w:rPr>
        <w:t>研究中心</w:t>
      </w:r>
      <w:r>
        <w:rPr>
          <w:rFonts w:hint="eastAsia" w:ascii="仿宋_GB2312" w:hAnsi="仿宋_GB2312" w:eastAsia="仿宋_GB2312" w:cs="仿宋_GB2312"/>
          <w:sz w:val="30"/>
          <w:szCs w:val="30"/>
          <w:lang w:val="en-US" w:eastAsia="zh-Hans"/>
        </w:rPr>
        <w:t>组织</w:t>
      </w:r>
      <w:r>
        <w:rPr>
          <w:rFonts w:hint="eastAsia" w:ascii="仿宋_GB2312" w:hAnsi="仿宋_GB2312" w:eastAsia="仿宋_GB2312" w:cs="仿宋_GB2312"/>
          <w:sz w:val="30"/>
          <w:szCs w:val="30"/>
          <w:lang w:val="en-US" w:eastAsia="zh-CN"/>
        </w:rPr>
        <w:t>《</w:t>
      </w:r>
      <w:r>
        <w:rPr>
          <w:rFonts w:hint="eastAsia" w:ascii="仿宋_GB2312" w:hAnsi="仿宋_GB2312" w:eastAsia="仿宋_GB2312" w:cs="仿宋_GB2312"/>
          <w:sz w:val="30"/>
          <w:szCs w:val="30"/>
        </w:rPr>
        <w:t>广州“街坊”的前世今生：城市基层社区与治理形态的演变</w:t>
      </w:r>
      <w:r>
        <w:rPr>
          <w:rFonts w:hint="eastAsia" w:ascii="仿宋_GB2312" w:hAnsi="仿宋_GB2312" w:eastAsia="仿宋_GB2312" w:cs="仿宋_GB2312"/>
          <w:sz w:val="30"/>
          <w:szCs w:val="30"/>
          <w:lang w:val="en-US" w:eastAsia="zh-CN"/>
        </w:rPr>
        <w:t>》</w:t>
      </w:r>
      <w:r>
        <w:rPr>
          <w:rFonts w:hint="eastAsia" w:ascii="仿宋_GB2312" w:hAnsi="仿宋_GB2312" w:eastAsia="仿宋_GB2312" w:cs="仿宋_GB2312"/>
          <w:b/>
          <w:bCs/>
          <w:sz w:val="30"/>
          <w:szCs w:val="30"/>
          <w:lang w:val="en-US" w:eastAsia="zh-CN"/>
        </w:rPr>
        <w:t>讲座</w:t>
      </w:r>
      <w:r>
        <w:rPr>
          <w:rFonts w:hint="eastAsia" w:ascii="仿宋_GB2312" w:hAnsi="仿宋_GB2312" w:eastAsia="仿宋_GB2312" w:cs="仿宋_GB2312"/>
          <w:sz w:val="30"/>
          <w:szCs w:val="30"/>
          <w:lang w:val="en-US" w:eastAsia="zh-CN"/>
        </w:rPr>
        <w:t>。本次讲座邀请到暨南大学历史学系副教授梁玲敏老师为主讲嘉宾到场演讲，开展了一场精彩的学术分享交流会。</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_GB2312" w:hAnsi="仿宋_GB2312" w:eastAsia="仿宋_GB2312" w:cs="仿宋_GB2312"/>
          <w:sz w:val="30"/>
          <w:szCs w:val="30"/>
          <w:lang w:val="en-US"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numPr>
          <w:ilvl w:val="0"/>
          <w:numId w:val="5"/>
        </w:numPr>
        <w:ind w:left="420" w:leftChars="0" w:hanging="420" w:firstLineChars="0"/>
        <w:rPr>
          <w:rFonts w:hint="eastAsia"/>
        </w:rPr>
      </w:pPr>
      <w:r>
        <w:rPr>
          <w:rFonts w:hint="eastAsia" w:ascii="仿宋_GB2312" w:hAnsi="仿宋_GB2312" w:eastAsia="仿宋_GB2312" w:cs="仿宋_GB2312"/>
          <w:b/>
          <w:bCs/>
          <w:sz w:val="30"/>
          <w:szCs w:val="30"/>
          <w:lang w:val="en-US" w:eastAsia="zh-CN"/>
        </w:rPr>
        <w:t>顺利完成本科生招生宣传推广工作</w:t>
      </w:r>
      <w:r>
        <w:rPr>
          <w:rFonts w:hint="eastAsia" w:ascii="仿宋_GB2312" w:hAnsi="仿宋_GB2312" w:eastAsia="仿宋_GB2312" w:cs="仿宋_GB2312"/>
          <w:sz w:val="30"/>
          <w:szCs w:val="30"/>
          <w:lang w:val="en-US" w:eastAsia="zh-CN"/>
        </w:rPr>
        <w:t>。按照学校招生考试处的招生宣传工作的要求，经过两周的充分准备，将学院4个系部5个专业的视频资料和方案资料整理成时长约一个小时的PPT和视频。6月14日，学院副院长（主持行政工作）姚军从学院5个专业的发展历程、专业定位、师资团队、学生就业（去向和就业率）等方面，通过抖音、公众号等4个平台进行现场直播宣讲，实时直播中受到</w:t>
      </w:r>
      <w:r>
        <w:rPr>
          <w:rFonts w:hint="eastAsia" w:ascii="仿宋_GB2312" w:hAnsi="仿宋_GB2312" w:eastAsia="仿宋_GB2312" w:cs="仿宋_GB2312"/>
          <w:sz w:val="30"/>
          <w:szCs w:val="30"/>
          <w:lang w:val="en-US" w:eastAsia="zh-Hans"/>
        </w:rPr>
        <w:t>广泛</w:t>
      </w:r>
      <w:r>
        <w:rPr>
          <w:rFonts w:hint="eastAsia" w:ascii="仿宋_GB2312" w:hAnsi="仿宋_GB2312" w:eastAsia="仿宋_GB2312" w:cs="仿宋_GB2312"/>
          <w:sz w:val="30"/>
          <w:szCs w:val="30"/>
          <w:lang w:val="en-US" w:eastAsia="zh-CN"/>
        </w:rPr>
        <w:t>关注</w:t>
      </w:r>
      <w:r>
        <w:rPr>
          <w:rFonts w:hint="default"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Hans"/>
        </w:rPr>
        <w:t>得到</w:t>
      </w:r>
      <w:r>
        <w:rPr>
          <w:rFonts w:hint="eastAsia" w:ascii="仿宋_GB2312" w:hAnsi="仿宋_GB2312" w:eastAsia="仿宋_GB2312" w:cs="仿宋_GB2312"/>
          <w:sz w:val="30"/>
          <w:szCs w:val="30"/>
          <w:lang w:val="en-US" w:eastAsia="zh-CN"/>
        </w:rPr>
        <w:t>大量点赞。</w:t>
      </w:r>
    </w:p>
    <w:p>
      <w:pPr>
        <w:numPr>
          <w:ilvl w:val="0"/>
          <w:numId w:val="5"/>
        </w:numPr>
        <w:ind w:left="0" w:leftChars="0" w:firstLine="390" w:firstLineChars="13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6月14日，</w:t>
      </w:r>
      <w:r>
        <w:rPr>
          <w:rFonts w:hint="eastAsia" w:ascii="仿宋_GB2312" w:hAnsi="仿宋_GB2312" w:eastAsia="仿宋_GB2312" w:cs="仿宋_GB2312"/>
          <w:sz w:val="30"/>
          <w:szCs w:val="30"/>
          <w:lang w:val="en-US" w:eastAsia="zh-Hans"/>
        </w:rPr>
        <w:t>我院</w:t>
      </w:r>
      <w:r>
        <w:rPr>
          <w:rFonts w:hint="eastAsia" w:ascii="仿宋_GB2312" w:hAnsi="仿宋_GB2312" w:eastAsia="仿宋_GB2312" w:cs="仿宋_GB2312"/>
          <w:sz w:val="30"/>
          <w:szCs w:val="30"/>
        </w:rPr>
        <w:t>召开学院教职工大会</w:t>
      </w:r>
      <w:r>
        <w:rPr>
          <w:rFonts w:hint="default" w:ascii="仿宋_GB2312" w:hAnsi="仿宋_GB2312" w:eastAsia="仿宋_GB2312" w:cs="仿宋_GB2312"/>
          <w:sz w:val="30"/>
          <w:szCs w:val="30"/>
        </w:rPr>
        <w:t>。</w:t>
      </w:r>
      <w:r>
        <w:rPr>
          <w:rFonts w:hint="eastAsia" w:ascii="仿宋_GB2312" w:hAnsi="仿宋_GB2312" w:eastAsia="仿宋_GB2312" w:cs="仿宋_GB2312"/>
          <w:sz w:val="30"/>
          <w:szCs w:val="30"/>
          <w:lang w:val="en-US" w:eastAsia="zh-Hans"/>
        </w:rPr>
        <w:t>会议的主题包括</w:t>
      </w:r>
      <w:r>
        <w:rPr>
          <w:rFonts w:hint="default" w:ascii="仿宋_GB2312" w:hAnsi="仿宋_GB2312" w:eastAsia="仿宋_GB2312" w:cs="仿宋_GB2312"/>
          <w:sz w:val="30"/>
          <w:szCs w:val="30"/>
          <w:lang w:eastAsia="zh-Hans"/>
        </w:rPr>
        <w:t>：</w:t>
      </w:r>
      <w:r>
        <w:rPr>
          <w:rFonts w:hint="eastAsia" w:ascii="仿宋_GB2312" w:hAnsi="仿宋_GB2312" w:eastAsia="仿宋_GB2312" w:cs="仿宋_GB2312"/>
          <w:sz w:val="30"/>
          <w:szCs w:val="30"/>
        </w:rPr>
        <w:t>1、学习贯彻宣传广东省第十三次党代会精神；2、传达学校工资改革的</w:t>
      </w:r>
      <w:r>
        <w:rPr>
          <w:rFonts w:hint="eastAsia" w:ascii="仿宋_GB2312" w:hAnsi="仿宋_GB2312" w:eastAsia="仿宋_GB2312" w:cs="仿宋_GB2312"/>
          <w:sz w:val="30"/>
          <w:szCs w:val="30"/>
          <w:lang w:val="en-US" w:eastAsia="zh-Hans"/>
        </w:rPr>
        <w:t>会议</w:t>
      </w:r>
      <w:r>
        <w:rPr>
          <w:rFonts w:hint="eastAsia" w:ascii="仿宋_GB2312" w:hAnsi="仿宋_GB2312" w:eastAsia="仿宋_GB2312" w:cs="仿宋_GB2312"/>
          <w:sz w:val="30"/>
          <w:szCs w:val="30"/>
        </w:rPr>
        <w:t>精神；3、强调师生安全教育工作；4、学院领导分别从学生工作、学科和科研建设、实验教学等方面对本学期的工作进行总结</w:t>
      </w:r>
      <w:r>
        <w:rPr>
          <w:rFonts w:hint="default" w:ascii="仿宋_GB2312" w:hAnsi="仿宋_GB2312" w:eastAsia="仿宋_GB2312" w:cs="仿宋_GB2312"/>
          <w:sz w:val="30"/>
          <w:szCs w:val="30"/>
        </w:rPr>
        <w:t>，</w:t>
      </w:r>
      <w:r>
        <w:rPr>
          <w:rFonts w:hint="eastAsia" w:ascii="仿宋_GB2312" w:hAnsi="仿宋_GB2312" w:eastAsia="仿宋_GB2312" w:cs="仿宋_GB2312"/>
          <w:sz w:val="30"/>
          <w:szCs w:val="30"/>
        </w:rPr>
        <w:t>并布署下一步的工作</w:t>
      </w:r>
      <w:r>
        <w:rPr>
          <w:rFonts w:hint="eastAsia" w:ascii="仿宋_GB2312" w:hAnsi="仿宋_GB2312" w:eastAsia="仿宋_GB2312" w:cs="仿宋_GB2312"/>
          <w:sz w:val="30"/>
          <w:szCs w:val="30"/>
          <w:lang w:val="en-US" w:eastAsia="zh-Hans"/>
        </w:rPr>
        <w:t>计划</w:t>
      </w: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Hans"/>
        </w:rPr>
        <w:t>会上</w:t>
      </w:r>
      <w:r>
        <w:rPr>
          <w:rFonts w:hint="default" w:ascii="仿宋_GB2312" w:hAnsi="仿宋_GB2312" w:eastAsia="仿宋_GB2312" w:cs="仿宋_GB2312"/>
          <w:sz w:val="30"/>
          <w:szCs w:val="30"/>
          <w:lang w:eastAsia="zh-Hans"/>
        </w:rPr>
        <w:t>，</w:t>
      </w:r>
      <w:r>
        <w:rPr>
          <w:rFonts w:hint="eastAsia" w:ascii="仿宋_GB2312" w:hAnsi="仿宋_GB2312" w:eastAsia="仿宋_GB2312" w:cs="仿宋_GB2312"/>
          <w:sz w:val="30"/>
          <w:szCs w:val="30"/>
          <w:lang w:val="en-US" w:eastAsia="zh-Hans"/>
        </w:rPr>
        <w:t>特别强调</w:t>
      </w:r>
      <w:r>
        <w:rPr>
          <w:rFonts w:hint="default" w:ascii="仿宋_GB2312" w:hAnsi="仿宋_GB2312" w:eastAsia="仿宋_GB2312" w:cs="仿宋_GB2312"/>
          <w:sz w:val="30"/>
          <w:szCs w:val="30"/>
          <w:lang w:eastAsia="zh-Hans"/>
        </w:rPr>
        <w:t>，</w:t>
      </w:r>
      <w:r>
        <w:rPr>
          <w:rFonts w:hint="eastAsia" w:ascii="仿宋_GB2312" w:hAnsi="仿宋_GB2312" w:eastAsia="仿宋_GB2312" w:cs="仿宋_GB2312"/>
          <w:sz w:val="30"/>
          <w:szCs w:val="30"/>
          <w:lang w:val="en-US" w:eastAsia="zh-Hans"/>
        </w:rPr>
        <w:t>目前推进毕业生就业工作的举措安排</w:t>
      </w:r>
      <w:r>
        <w:rPr>
          <w:rFonts w:hint="default" w:ascii="仿宋_GB2312" w:hAnsi="仿宋_GB2312" w:eastAsia="仿宋_GB2312" w:cs="仿宋_GB2312"/>
          <w:sz w:val="30"/>
          <w:szCs w:val="30"/>
          <w:lang w:eastAsia="zh-Hans"/>
        </w:rPr>
        <w:t>。</w:t>
      </w:r>
    </w:p>
    <w:p>
      <w:pPr>
        <w:pStyle w:val="2"/>
        <w:rPr>
          <w:rFonts w:hint="default"/>
        </w:rPr>
      </w:pPr>
      <w:r>
        <w:rPr>
          <w:rFonts w:hint="default"/>
        </w:rPr>
        <w:drawing>
          <wp:inline distT="0" distB="0" distL="114300" distR="114300">
            <wp:extent cx="5273040" cy="2834005"/>
            <wp:effectExtent l="0" t="0" r="10160" b="10795"/>
            <wp:docPr id="5" name="图片 5" descr="WechatIMG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1857"/>
                    <pic:cNvPicPr>
                      <a:picLocks noChangeAspect="1"/>
                    </pic:cNvPicPr>
                  </pic:nvPicPr>
                  <pic:blipFill>
                    <a:blip r:embed="rId6"/>
                    <a:stretch>
                      <a:fillRect/>
                    </a:stretch>
                  </pic:blipFill>
                  <pic:spPr>
                    <a:xfrm>
                      <a:off x="0" y="0"/>
                      <a:ext cx="5273040" cy="2834005"/>
                    </a:xfrm>
                    <a:prstGeom prst="rect">
                      <a:avLst/>
                    </a:prstGeom>
                  </pic:spPr>
                </pic:pic>
              </a:graphicData>
            </a:graphic>
          </wp:inline>
        </w:drawing>
      </w:r>
    </w:p>
    <w:p>
      <w:pPr>
        <w:ind w:firstLine="480" w:firstLineChars="200"/>
        <w:jc w:val="left"/>
        <w:rPr>
          <w:rFonts w:hint="eastAsia" w:asciiTheme="minorEastAsia" w:hAnsiTheme="minorEastAsia" w:eastAsiaTheme="minorEastAsia" w:cstheme="minorEastAsia"/>
          <w:sz w:val="24"/>
          <w:szCs w:val="24"/>
          <w:lang w:val="en-US" w:eastAsia="zh-CN"/>
        </w:rPr>
      </w:pPr>
    </w:p>
    <w:p>
      <w:pPr>
        <w:pStyle w:val="6"/>
        <w:keepNext w:val="0"/>
        <w:keepLines w:val="0"/>
        <w:widowControl/>
        <w:numPr>
          <w:ilvl w:val="0"/>
          <w:numId w:val="4"/>
        </w:numPr>
        <w:suppressLineNumbers w:val="0"/>
        <w:spacing w:before="0" w:beforeAutospacing="0" w:after="0" w:afterAutospacing="0" w:line="360" w:lineRule="auto"/>
        <w:ind w:left="0" w:leftChars="0" w:right="0" w:rightChars="0" w:firstLine="419" w:firstLineChars="131"/>
        <w:jc w:val="both"/>
      </w:pPr>
      <w:r>
        <w:rPr>
          <w:rFonts w:hint="eastAsia" w:ascii="仿宋" w:hAnsi="仿宋" w:eastAsia="仿宋" w:cs="仿宋"/>
          <w:b w:val="0"/>
          <w:bCs w:val="0"/>
          <w:i w:val="0"/>
          <w:iCs w:val="0"/>
          <w:color w:val="000000"/>
          <w:spacing w:val="0"/>
          <w:w w:val="100"/>
          <w:sz w:val="32"/>
          <w:szCs w:val="32"/>
          <w:vertAlign w:val="baseline"/>
        </w:rPr>
        <w:t>根据学校教务处</w:t>
      </w:r>
      <w:r>
        <w:rPr>
          <w:rFonts w:hint="eastAsia" w:ascii="仿宋" w:hAnsi="仿宋" w:eastAsia="仿宋" w:cs="仿宋"/>
          <w:b w:val="0"/>
          <w:bCs w:val="0"/>
          <w:i w:val="0"/>
          <w:iCs w:val="0"/>
          <w:color w:val="000000"/>
          <w:spacing w:val="0"/>
          <w:w w:val="100"/>
          <w:sz w:val="32"/>
          <w:szCs w:val="32"/>
          <w:vertAlign w:val="baseline"/>
          <w:lang w:eastAsia="zh-Hans"/>
        </w:rPr>
        <w:t>“</w:t>
      </w:r>
      <w:r>
        <w:rPr>
          <w:rFonts w:hint="eastAsia" w:ascii="仿宋" w:hAnsi="仿宋" w:eastAsia="仿宋" w:cs="仿宋"/>
          <w:b w:val="0"/>
          <w:bCs w:val="0"/>
          <w:i w:val="0"/>
          <w:iCs w:val="0"/>
          <w:color w:val="000000"/>
          <w:spacing w:val="0"/>
          <w:w w:val="100"/>
          <w:sz w:val="32"/>
          <w:szCs w:val="32"/>
          <w:vertAlign w:val="baseline"/>
        </w:rPr>
        <w:t>关于落实开展2022年全省教育系统“安全生产月”活动的通知 </w:t>
      </w:r>
      <w:r>
        <w:rPr>
          <w:rFonts w:hint="eastAsia" w:ascii="仿宋" w:hAnsi="仿宋" w:eastAsia="仿宋" w:cs="仿宋"/>
          <w:b w:val="0"/>
          <w:bCs w:val="0"/>
          <w:i w:val="0"/>
          <w:iCs w:val="0"/>
          <w:color w:val="000000"/>
          <w:spacing w:val="0"/>
          <w:w w:val="100"/>
          <w:sz w:val="32"/>
          <w:szCs w:val="32"/>
          <w:vertAlign w:val="baseline"/>
          <w:lang w:eastAsia="zh-Hans"/>
        </w:rPr>
        <w:t>”</w:t>
      </w: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Hans"/>
        </w:rPr>
        <w:t>组织</w:t>
      </w:r>
      <w:r>
        <w:rPr>
          <w:rFonts w:hint="eastAsia" w:ascii="仿宋" w:hAnsi="仿宋" w:eastAsia="仿宋" w:cs="仿宋"/>
          <w:b w:val="0"/>
          <w:bCs w:val="0"/>
          <w:i w:val="0"/>
          <w:iCs w:val="0"/>
          <w:color w:val="000000"/>
          <w:spacing w:val="0"/>
          <w:w w:val="100"/>
          <w:sz w:val="32"/>
          <w:szCs w:val="32"/>
          <w:vertAlign w:val="baseline"/>
        </w:rPr>
        <w:t>师生观看学习《生命重于泰山》电视专题片。</w:t>
      </w:r>
    </w:p>
    <w:p>
      <w:pPr>
        <w:rPr>
          <w:rFonts w:hint="default"/>
          <w:lang w:eastAsia="zh-CN"/>
        </w:rPr>
      </w:pPr>
      <w:bookmarkStart w:id="0" w:name="_GoBack"/>
      <w:r>
        <w:rPr>
          <w:rFonts w:hint="default"/>
          <w:lang w:eastAsia="zh-CN"/>
        </w:rPr>
        <w:drawing>
          <wp:inline distT="0" distB="0" distL="114300" distR="114300">
            <wp:extent cx="5273675" cy="3267710"/>
            <wp:effectExtent l="0" t="0" r="9525" b="8890"/>
            <wp:docPr id="6" name="图片 6" descr="WX20220617-174349@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X20220617-174349@2x"/>
                    <pic:cNvPicPr>
                      <a:picLocks noChangeAspect="1"/>
                    </pic:cNvPicPr>
                  </pic:nvPicPr>
                  <pic:blipFill>
                    <a:blip r:embed="rId7"/>
                    <a:stretch>
                      <a:fillRect/>
                    </a:stretch>
                  </pic:blipFill>
                  <pic:spPr>
                    <a:xfrm>
                      <a:off x="0" y="0"/>
                      <a:ext cx="5273675" cy="3267710"/>
                    </a:xfrm>
                    <a:prstGeom prst="rect">
                      <a:avLst/>
                    </a:prstGeom>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pStyle w:val="6"/>
        <w:keepNext w:val="0"/>
        <w:keepLines w:val="0"/>
        <w:widowControl/>
        <w:numPr>
          <w:ilvl w:val="0"/>
          <w:numId w:val="6"/>
        </w:numPr>
        <w:suppressLineNumbers w:val="0"/>
        <w:spacing w:before="0" w:beforeAutospacing="0" w:after="0" w:afterAutospacing="0" w:line="360" w:lineRule="auto"/>
        <w:ind w:left="0" w:leftChars="0" w:right="0" w:firstLine="421" w:firstLineChars="131"/>
        <w:jc w:val="both"/>
      </w:pPr>
      <w:r>
        <w:rPr>
          <w:rFonts w:hint="eastAsia" w:ascii="仿宋" w:hAnsi="仿宋" w:eastAsia="仿宋" w:cs="仿宋"/>
          <w:b/>
          <w:bCs/>
          <w:i w:val="0"/>
          <w:iCs w:val="0"/>
          <w:color w:val="000000"/>
          <w:spacing w:val="0"/>
          <w:w w:val="100"/>
          <w:sz w:val="32"/>
          <w:szCs w:val="32"/>
          <w:vertAlign w:val="baseline"/>
          <w:lang w:eastAsia="zh-CN"/>
        </w:rPr>
        <w:t>完善培养方案。</w:t>
      </w:r>
      <w:r>
        <w:rPr>
          <w:rFonts w:ascii="仿宋" w:hAnsi="仿宋" w:eastAsia="仿宋" w:cs="仿宋"/>
          <w:b w:val="0"/>
          <w:bCs w:val="0"/>
          <w:i w:val="0"/>
          <w:iCs w:val="0"/>
          <w:color w:val="000000"/>
          <w:spacing w:val="0"/>
          <w:w w:val="100"/>
          <w:sz w:val="32"/>
          <w:szCs w:val="32"/>
          <w:vertAlign w:val="baseline"/>
        </w:rPr>
        <w:t>进一步完善2022级研究生培养方案，并将培养方案录入研究生系统。</w:t>
      </w:r>
    </w:p>
    <w:p>
      <w:pPr>
        <w:pStyle w:val="6"/>
        <w:keepNext w:val="0"/>
        <w:keepLines w:val="0"/>
        <w:widowControl/>
        <w:suppressLineNumbers w:val="0"/>
        <w:spacing w:before="0" w:beforeAutospacing="0" w:after="120" w:afterAutospacing="0" w:line="240" w:lineRule="auto"/>
        <w:ind w:left="0" w:leftChars="0" w:right="0" w:firstLine="419" w:firstLineChars="131"/>
        <w:jc w:val="both"/>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rPr>
        <w:t>对76位MPA毕业生的学位材料进行整理，查漏补缺。</w:t>
      </w:r>
      <w:r>
        <w:rPr>
          <w:rFonts w:hint="eastAsia" w:ascii="仿宋" w:hAnsi="仿宋" w:eastAsia="仿宋" w:cs="仿宋"/>
          <w:b w:val="0"/>
          <w:bCs w:val="0"/>
          <w:i w:val="0"/>
          <w:iCs w:val="0"/>
          <w:color w:val="000000"/>
          <w:spacing w:val="0"/>
          <w:w w:val="100"/>
          <w:sz w:val="32"/>
          <w:szCs w:val="32"/>
          <w:vertAlign w:val="baseline"/>
          <w:lang w:val="en-US" w:eastAsia="zh-Hans"/>
        </w:rPr>
        <w:t>并</w:t>
      </w:r>
      <w:r>
        <w:rPr>
          <w:rFonts w:hint="eastAsia" w:ascii="仿宋" w:hAnsi="仿宋" w:eastAsia="仿宋" w:cs="仿宋"/>
          <w:b w:val="0"/>
          <w:bCs w:val="0"/>
          <w:i w:val="0"/>
          <w:iCs w:val="0"/>
          <w:color w:val="000000"/>
          <w:spacing w:val="0"/>
          <w:w w:val="100"/>
          <w:sz w:val="32"/>
          <w:szCs w:val="32"/>
          <w:vertAlign w:val="baseline"/>
          <w:lang w:eastAsia="zh-CN"/>
        </w:rPr>
        <w:t>到研究生院完成</w:t>
      </w:r>
      <w:r>
        <w:rPr>
          <w:rFonts w:hint="eastAsia" w:ascii="仿宋" w:hAnsi="仿宋" w:eastAsia="仿宋" w:cs="仿宋"/>
          <w:b w:val="0"/>
          <w:bCs w:val="0"/>
          <w:i w:val="0"/>
          <w:iCs w:val="0"/>
          <w:color w:val="000000"/>
          <w:spacing w:val="0"/>
          <w:w w:val="100"/>
          <w:sz w:val="32"/>
          <w:szCs w:val="32"/>
          <w:vertAlign w:val="baseline"/>
        </w:rPr>
        <w:t>76位毕业生的毕业证和学位证照片</w:t>
      </w:r>
      <w:r>
        <w:rPr>
          <w:rFonts w:hint="eastAsia" w:ascii="仿宋" w:hAnsi="仿宋" w:eastAsia="仿宋" w:cs="仿宋"/>
          <w:b w:val="0"/>
          <w:bCs w:val="0"/>
          <w:i w:val="0"/>
          <w:iCs w:val="0"/>
          <w:color w:val="000000"/>
          <w:spacing w:val="0"/>
          <w:w w:val="100"/>
          <w:sz w:val="32"/>
          <w:szCs w:val="32"/>
          <w:vertAlign w:val="baseline"/>
          <w:lang w:val="en-US" w:eastAsia="zh-Hans"/>
        </w:rPr>
        <w:t>的粘贴</w:t>
      </w:r>
      <w:r>
        <w:rPr>
          <w:rFonts w:hint="eastAsia" w:ascii="仿宋" w:hAnsi="仿宋" w:eastAsia="仿宋" w:cs="仿宋"/>
          <w:b w:val="0"/>
          <w:bCs w:val="0"/>
          <w:i w:val="0"/>
          <w:iCs w:val="0"/>
          <w:color w:val="000000"/>
          <w:spacing w:val="0"/>
          <w:w w:val="100"/>
          <w:sz w:val="32"/>
          <w:szCs w:val="32"/>
          <w:vertAlign w:val="baseline"/>
        </w:rPr>
        <w:t>。</w:t>
      </w:r>
    </w:p>
    <w:p>
      <w:pPr>
        <w:pStyle w:val="6"/>
        <w:keepNext w:val="0"/>
        <w:keepLines w:val="0"/>
        <w:widowControl/>
        <w:suppressLineNumbers w:val="0"/>
        <w:spacing w:before="0" w:beforeAutospacing="0" w:after="120" w:afterAutospacing="0" w:line="240" w:lineRule="auto"/>
        <w:ind w:left="0" w:leftChars="0" w:right="0" w:firstLine="419" w:firstLineChars="131"/>
        <w:jc w:val="both"/>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rPr>
        <w:t>完成2021-2022学年的研究生教学工作量统计、校对工作。组织做好2021-2022学年第二学期研究生期末考试安排。</w:t>
      </w:r>
    </w:p>
    <w:p>
      <w:pPr>
        <w:pStyle w:val="6"/>
        <w:keepNext w:val="0"/>
        <w:keepLines w:val="0"/>
        <w:widowControl/>
        <w:suppressLineNumbers w:val="0"/>
        <w:spacing w:before="0" w:beforeAutospacing="0" w:after="0" w:afterAutospacing="0" w:line="240" w:lineRule="auto"/>
        <w:ind w:left="0" w:leftChars="0" w:right="0" w:firstLine="419" w:firstLineChars="131"/>
        <w:jc w:val="both"/>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rPr>
        <w:t>做好84位研究生于6月25日开题答辩</w:t>
      </w:r>
      <w:r>
        <w:rPr>
          <w:rFonts w:hint="eastAsia" w:ascii="仿宋" w:hAnsi="仿宋" w:eastAsia="仿宋" w:cs="仿宋"/>
          <w:b w:val="0"/>
          <w:bCs w:val="0"/>
          <w:i w:val="0"/>
          <w:iCs w:val="0"/>
          <w:color w:val="000000"/>
          <w:spacing w:val="0"/>
          <w:w w:val="100"/>
          <w:sz w:val="32"/>
          <w:szCs w:val="32"/>
          <w:vertAlign w:val="baseline"/>
          <w:lang w:eastAsia="zh-CN"/>
        </w:rPr>
        <w:t>的</w:t>
      </w:r>
      <w:r>
        <w:rPr>
          <w:rFonts w:hint="eastAsia" w:ascii="仿宋" w:hAnsi="仿宋" w:eastAsia="仿宋" w:cs="仿宋"/>
          <w:b w:val="0"/>
          <w:bCs w:val="0"/>
          <w:i w:val="0"/>
          <w:iCs w:val="0"/>
          <w:color w:val="000000"/>
          <w:spacing w:val="0"/>
          <w:w w:val="100"/>
          <w:sz w:val="32"/>
          <w:szCs w:val="32"/>
          <w:vertAlign w:val="baseline"/>
        </w:rPr>
        <w:t>准备工作。</w:t>
      </w:r>
    </w:p>
    <w:p>
      <w:pPr>
        <w:pStyle w:val="6"/>
        <w:keepNext w:val="0"/>
        <w:keepLines w:val="0"/>
        <w:widowControl/>
        <w:suppressLineNumbers w:val="0"/>
        <w:spacing w:before="0" w:beforeAutospacing="0" w:after="120" w:afterAutospacing="0" w:line="240" w:lineRule="auto"/>
        <w:ind w:left="0" w:leftChars="0" w:right="0" w:firstLine="419" w:firstLineChars="131"/>
        <w:jc w:val="both"/>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rPr>
        <w:t>学院组织申报2022年度广东省基础与应用基础研究基金联合基金（粤穗、粤深、粤佛、粤莞、粤惠）项目。</w:t>
      </w:r>
    </w:p>
    <w:p>
      <w:pPr>
        <w:pStyle w:val="6"/>
        <w:keepNext w:val="0"/>
        <w:keepLines w:val="0"/>
        <w:widowControl/>
        <w:suppressLineNumbers w:val="0"/>
        <w:spacing w:before="0" w:beforeAutospacing="0" w:after="120" w:afterAutospacing="0" w:line="240" w:lineRule="auto"/>
        <w:ind w:left="0" w:leftChars="0" w:right="0" w:firstLine="419" w:firstLineChars="131"/>
        <w:jc w:val="both"/>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rPr>
        <w:t>通知学院有关教师开展2022年度第一批广东省基础与应用基础研究基金项目验收。</w:t>
      </w:r>
    </w:p>
    <w:p>
      <w:pPr>
        <w:pStyle w:val="6"/>
        <w:keepNext w:val="0"/>
        <w:keepLines w:val="0"/>
        <w:widowControl/>
        <w:suppressLineNumbers w:val="0"/>
        <w:spacing w:before="0" w:beforeAutospacing="0" w:after="120" w:afterAutospacing="0" w:line="240" w:lineRule="auto"/>
        <w:ind w:left="0" w:leftChars="0" w:right="0" w:firstLine="419" w:firstLineChars="131"/>
        <w:jc w:val="both"/>
      </w:pPr>
      <w:r>
        <w:rPr>
          <w:rFonts w:hint="eastAsia" w:ascii="仿宋" w:hAnsi="仿宋" w:eastAsia="仿宋" w:cs="仿宋"/>
          <w:b w:val="0"/>
          <w:bCs w:val="0"/>
          <w:i w:val="0"/>
          <w:iCs w:val="0"/>
          <w:color w:val="000000"/>
          <w:spacing w:val="0"/>
          <w:w w:val="100"/>
          <w:sz w:val="32"/>
          <w:szCs w:val="32"/>
          <w:vertAlign w:val="baseline"/>
        </w:rPr>
        <w:t>◆</w:t>
      </w:r>
      <w:r>
        <w:rPr>
          <w:rFonts w:hint="eastAsia" w:ascii="仿宋" w:hAnsi="仿宋" w:eastAsia="仿宋" w:cs="仿宋"/>
          <w:b w:val="0"/>
          <w:bCs w:val="0"/>
          <w:i w:val="0"/>
          <w:iCs w:val="0"/>
          <w:color w:val="000000"/>
          <w:spacing w:val="0"/>
          <w:w w:val="100"/>
          <w:sz w:val="32"/>
          <w:szCs w:val="32"/>
          <w:vertAlign w:val="baseline"/>
          <w:lang w:val="en-US" w:eastAsia="zh-CN"/>
        </w:rPr>
        <w:t xml:space="preserve"> </w:t>
      </w:r>
      <w:r>
        <w:rPr>
          <w:rFonts w:hint="eastAsia" w:ascii="仿宋" w:hAnsi="仿宋" w:eastAsia="仿宋" w:cs="仿宋"/>
          <w:b w:val="0"/>
          <w:bCs w:val="0"/>
          <w:i w:val="0"/>
          <w:iCs w:val="0"/>
          <w:color w:val="000000"/>
          <w:spacing w:val="0"/>
          <w:w w:val="100"/>
          <w:sz w:val="32"/>
          <w:szCs w:val="32"/>
          <w:vertAlign w:val="baseline"/>
        </w:rPr>
        <w:t>根据科研处反馈意见，完善校级非实体科研机构申报材料</w:t>
      </w:r>
      <w:r>
        <w:rPr>
          <w:rFonts w:hint="eastAsia" w:ascii="仿宋" w:hAnsi="仿宋" w:eastAsia="仿宋" w:cs="仿宋"/>
          <w:b w:val="0"/>
          <w:bCs w:val="0"/>
          <w:i w:val="0"/>
          <w:iCs w:val="0"/>
          <w:color w:val="000000"/>
          <w:spacing w:val="0"/>
          <w:w w:val="100"/>
          <w:sz w:val="32"/>
          <w:szCs w:val="32"/>
          <w:vertAlign w:val="baseline"/>
          <w:lang w:eastAsia="zh-CN"/>
        </w:rPr>
        <w:t>和</w:t>
      </w:r>
      <w:r>
        <w:rPr>
          <w:rFonts w:hint="eastAsia" w:ascii="仿宋" w:hAnsi="仿宋" w:eastAsia="仿宋" w:cs="仿宋"/>
          <w:b w:val="0"/>
          <w:bCs w:val="0"/>
          <w:i w:val="0"/>
          <w:iCs w:val="0"/>
          <w:color w:val="000000"/>
          <w:spacing w:val="0"/>
          <w:w w:val="100"/>
          <w:sz w:val="32"/>
          <w:szCs w:val="32"/>
          <w:vertAlign w:val="baseline"/>
        </w:rPr>
        <w:t>广东省社会科学普及基地申报材料。</w:t>
      </w:r>
    </w:p>
    <w:p>
      <w:pPr>
        <w:numPr>
          <w:ilvl w:val="0"/>
          <w:numId w:val="0"/>
        </w:numPr>
        <w:snapToGrid w:val="0"/>
        <w:spacing w:before="0" w:after="0" w:line="360" w:lineRule="auto"/>
        <w:ind w:leftChars="130"/>
        <w:jc w:val="both"/>
        <w:rPr>
          <w:rFonts w:hint="eastAsia" w:ascii="仿宋" w:hAnsi="仿宋" w:eastAsia="仿宋"/>
          <w:color w:val="000000"/>
          <w:sz w:val="32"/>
          <w:szCs w:val="32"/>
          <w:lang w:eastAsia="zh-CN"/>
        </w:rPr>
      </w:pPr>
    </w:p>
    <w:p>
      <w:pPr>
        <w:pStyle w:val="2"/>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方正小标宋简体">
    <w:altName w:val="汉仪书宋二KW"/>
    <w:panose1 w:val="03000509000000000000"/>
    <w:charset w:val="86"/>
    <w:family w:val="auto"/>
    <w:pitch w:val="default"/>
    <w:sig w:usb0="00000000" w:usb1="00000000" w:usb2="00000000" w:usb3="00000000" w:csb0="00040000" w:csb1="00000000"/>
  </w:font>
  <w:font w:name="Calibri Light">
    <w:altName w:val="Helvetica Neue"/>
    <w:panose1 w:val="020F0302020204030204"/>
    <w:charset w:val="00"/>
    <w:family w:val="auto"/>
    <w:pitch w:val="default"/>
    <w:sig w:usb0="00000000" w:usb1="00000000" w:usb2="00000000" w:usb3="00000000" w:csb0="2000019F" w:csb1="00000000"/>
  </w:font>
  <w:font w:name="汉仪中黑KW">
    <w:panose1 w:val="00020600040101010101"/>
    <w:charset w:val="86"/>
    <w:family w:val="auto"/>
    <w:pitch w:val="default"/>
    <w:sig w:usb0="00000000" w:usb1="00000000" w:usb2="00000000" w:usb3="00000000" w:csb0="00160000" w:csb1="00000000"/>
  </w:font>
  <w:font w:name="华文中宋">
    <w:altName w:val="汉仪书宋二KW"/>
    <w:panose1 w:val="02010600040101010101"/>
    <w:charset w:val="86"/>
    <w:family w:val="auto"/>
    <w:pitch w:val="default"/>
    <w:sig w:usb0="00000000" w:usb1="00000000" w:usb2="00000000" w:usb3="00000000" w:csb0="0004009F" w:csb1="DFD7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仿宋">
    <w:altName w:val="方正仿宋_GBK"/>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报隶-繁">
    <w:panose1 w:val="02010600040101010101"/>
    <w:charset w:val="86"/>
    <w:family w:val="auto"/>
    <w:pitch w:val="default"/>
    <w:sig w:usb0="00000000" w:usb1="00000000" w:usb2="00000000" w:usb3="00000000" w:csb0="00160000" w:csb1="00000000"/>
  </w:font>
  <w:font w:name="仿宋_GB2312">
    <w:altName w:val="方正仿宋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MndS3QIAACQ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DAyd1LdAgAAJAYAAA4AAAAAAAAAAQAgAAAA&#10;NQEAAGRycy9lMm9Eb2MueG1sUEsFBgAAAAAGAAYAWQEAAIQ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2D543"/>
    <w:multiLevelType w:val="singleLevel"/>
    <w:tmpl w:val="93D2D543"/>
    <w:lvl w:ilvl="0" w:tentative="0">
      <w:start w:val="1"/>
      <w:numFmt w:val="bullet"/>
      <w:lvlText w:val=""/>
      <w:lvlJc w:val="left"/>
      <w:pPr>
        <w:ind w:left="420" w:hanging="420"/>
      </w:pPr>
      <w:rPr>
        <w:rFonts w:hint="default" w:ascii="Wingdings" w:hAnsi="Wingdings"/>
        <w:sz w:val="32"/>
        <w:szCs w:val="32"/>
      </w:rPr>
    </w:lvl>
  </w:abstractNum>
  <w:abstractNum w:abstractNumId="1">
    <w:nsid w:val="E7078A04"/>
    <w:multiLevelType w:val="singleLevel"/>
    <w:tmpl w:val="E7078A04"/>
    <w:lvl w:ilvl="0" w:tentative="0">
      <w:start w:val="1"/>
      <w:numFmt w:val="bullet"/>
      <w:lvlText w:val=""/>
      <w:lvlJc w:val="left"/>
      <w:pPr>
        <w:ind w:left="420" w:hanging="420"/>
      </w:pPr>
      <w:rPr>
        <w:rFonts w:hint="default" w:ascii="Wingdings" w:hAnsi="Wingdings"/>
        <w:sz w:val="32"/>
        <w:szCs w:val="32"/>
      </w:rPr>
    </w:lvl>
  </w:abstractNum>
  <w:abstractNum w:abstractNumId="2">
    <w:nsid w:val="009A9909"/>
    <w:multiLevelType w:val="singleLevel"/>
    <w:tmpl w:val="009A9909"/>
    <w:lvl w:ilvl="0" w:tentative="0">
      <w:start w:val="1"/>
      <w:numFmt w:val="bullet"/>
      <w:lvlText w:val=""/>
      <w:lvlJc w:val="left"/>
      <w:pPr>
        <w:ind w:left="420" w:hanging="420"/>
      </w:pPr>
      <w:rPr>
        <w:rFonts w:hint="default" w:ascii="Wingdings" w:hAnsi="Wingdings"/>
        <w:sz w:val="32"/>
        <w:szCs w:val="32"/>
      </w:rPr>
    </w:lvl>
  </w:abstractNum>
  <w:abstractNum w:abstractNumId="3">
    <w:nsid w:val="1BACA14B"/>
    <w:multiLevelType w:val="singleLevel"/>
    <w:tmpl w:val="1BACA14B"/>
    <w:lvl w:ilvl="0" w:tentative="0">
      <w:start w:val="1"/>
      <w:numFmt w:val="bullet"/>
      <w:lvlText w:val=""/>
      <w:lvlJc w:val="left"/>
      <w:pPr>
        <w:ind w:left="420" w:hanging="420"/>
      </w:pPr>
      <w:rPr>
        <w:rFonts w:hint="default" w:ascii="Wingdings" w:hAnsi="Wingdings"/>
      </w:rPr>
    </w:lvl>
  </w:abstractNum>
  <w:abstractNum w:abstractNumId="4">
    <w:nsid w:val="31E7BC50"/>
    <w:multiLevelType w:val="singleLevel"/>
    <w:tmpl w:val="31E7BC50"/>
    <w:lvl w:ilvl="0" w:tentative="0">
      <w:start w:val="1"/>
      <w:numFmt w:val="bullet"/>
      <w:lvlText w:val=""/>
      <w:lvlJc w:val="left"/>
      <w:pPr>
        <w:ind w:left="420" w:hanging="420"/>
      </w:pPr>
      <w:rPr>
        <w:rFonts w:hint="default" w:ascii="Wingdings" w:hAnsi="Wingdings"/>
        <w:sz w:val="32"/>
        <w:szCs w:val="32"/>
      </w:rPr>
    </w:lvl>
  </w:abstractNum>
  <w:abstractNum w:abstractNumId="5">
    <w:nsid w:val="42B3B648"/>
    <w:multiLevelType w:val="singleLevel"/>
    <w:tmpl w:val="42B3B648"/>
    <w:lvl w:ilvl="0" w:tentative="0">
      <w:start w:val="1"/>
      <w:numFmt w:val="bullet"/>
      <w:lvlText w:val=""/>
      <w:lvlJc w:val="left"/>
      <w:pPr>
        <w:ind w:left="420" w:hanging="420"/>
      </w:pPr>
      <w:rPr>
        <w:rFonts w:hint="default" w:ascii="Wingdings" w:hAnsi="Wingdings"/>
        <w:sz w:val="32"/>
        <w:szCs w:val="32"/>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OGY4MTNjNjE2M2Q2NmNkOTVjNTkwOGYwZWRjZTUifQ=="/>
  </w:docVars>
  <w:rsids>
    <w:rsidRoot w:val="66BC6E6D"/>
    <w:rsid w:val="070047B1"/>
    <w:rsid w:val="0B043F8B"/>
    <w:rsid w:val="0F70685A"/>
    <w:rsid w:val="0F7A534C"/>
    <w:rsid w:val="11C07F7F"/>
    <w:rsid w:val="1A614E9E"/>
    <w:rsid w:val="1D521A36"/>
    <w:rsid w:val="1FF335AB"/>
    <w:rsid w:val="22EC43C9"/>
    <w:rsid w:val="27FF6868"/>
    <w:rsid w:val="2EA25342"/>
    <w:rsid w:val="34437A7B"/>
    <w:rsid w:val="3B6312E8"/>
    <w:rsid w:val="3FAB5883"/>
    <w:rsid w:val="4CBC40C3"/>
    <w:rsid w:val="527761FE"/>
    <w:rsid w:val="54D344CF"/>
    <w:rsid w:val="55E756BF"/>
    <w:rsid w:val="563572F6"/>
    <w:rsid w:val="583B7EFB"/>
    <w:rsid w:val="5FFE17B8"/>
    <w:rsid w:val="66BC6E6D"/>
    <w:rsid w:val="690B2E56"/>
    <w:rsid w:val="725E31AB"/>
    <w:rsid w:val="77EEC65A"/>
    <w:rsid w:val="9DE7B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2067</Words>
  <Characters>2182</Characters>
  <Lines>0</Lines>
  <Paragraphs>0</Paragraphs>
  <TotalTime>0</TotalTime>
  <ScaleCrop>false</ScaleCrop>
  <LinksUpToDate>false</LinksUpToDate>
  <CharactersWithSpaces>2200</CharactersWithSpaces>
  <Application>WPS Office_4.2.2.6882_F1E327BC-269C-435d-A152-05C5408002CA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2022-04-22T16:58:00Z</dcterms:created>
  <dc:creator>曾华强(19951522)</dc:creator>
  <cp:lastModifiedBy>午夕</cp:lastModifiedBy>
  <cp:lastPrinted>2022-04-22T17:19:00Z</cp:lastPrinted>
  <dcterms:modified xsi:type="dcterms:W3CDTF">2022-06-17T18:38:56Z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2052-4.2.2.6882</vt:lpwstr>
  </property>
  <property fmtid="{D5CDD505-2E9C-101B-9397-08002B2CF9AE}" pid="3" name="ICV">
    <vt:lpwstr>BB05E5B4B1EF425DADF65DE3A14F271F</vt:lpwstr>
  </property>
  <property fmtid="{D5CDD505-2E9C-101B-9397-08002B2CF9AE}" pid="4" name="commondata">
    <vt:lpwstr>eyJoZGlkIjoiMWNkOGY4MTNjNjE2M2Q2NmNkOTVjNTkwOGYwZWRjZTUifQ==</vt:lpwstr>
  </property>
</Properties>
</file>